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656C6" w14:textId="77777777" w:rsidR="00C26A6D" w:rsidRDefault="00000000">
      <w:pPr>
        <w:pStyle w:val="a3"/>
        <w:tabs>
          <w:tab w:val="left" w:pos="791"/>
          <w:tab w:val="left" w:pos="1281"/>
          <w:tab w:val="left" w:pos="1770"/>
        </w:tabs>
        <w:spacing w:before="106"/>
        <w:ind w:left="0" w:right="112"/>
        <w:jc w:val="right"/>
      </w:pPr>
      <w:r>
        <w:t>令</w:t>
      </w:r>
      <w:r>
        <w:rPr>
          <w:spacing w:val="-10"/>
        </w:rPr>
        <w:t>和</w:t>
      </w:r>
      <w:r>
        <w:tab/>
      </w:r>
      <w:r>
        <w:rPr>
          <w:spacing w:val="-10"/>
        </w:rPr>
        <w:t>年</w:t>
      </w:r>
      <w:r>
        <w:tab/>
      </w:r>
      <w:r>
        <w:rPr>
          <w:spacing w:val="-10"/>
        </w:rPr>
        <w:t>月</w:t>
      </w:r>
      <w:r>
        <w:tab/>
      </w:r>
      <w:r>
        <w:rPr>
          <w:spacing w:val="-10"/>
        </w:rPr>
        <w:t>日</w:t>
      </w:r>
    </w:p>
    <w:p w14:paraId="113BCD70" w14:textId="77777777" w:rsidR="00C26A6D" w:rsidRDefault="00C26A6D">
      <w:pPr>
        <w:pStyle w:val="a3"/>
        <w:ind w:left="0"/>
      </w:pPr>
    </w:p>
    <w:p w14:paraId="3E44FD8E" w14:textId="77777777" w:rsidR="00C26A6D" w:rsidRDefault="00C26A6D">
      <w:pPr>
        <w:pStyle w:val="a3"/>
        <w:ind w:left="0"/>
      </w:pPr>
    </w:p>
    <w:p w14:paraId="77C00F71" w14:textId="77777777" w:rsidR="00C26A6D" w:rsidRDefault="00C26A6D">
      <w:pPr>
        <w:pStyle w:val="a3"/>
        <w:spacing w:before="393"/>
        <w:ind w:left="0"/>
      </w:pPr>
    </w:p>
    <w:p w14:paraId="1E1D609B" w14:textId="77777777" w:rsidR="00C26A6D" w:rsidRDefault="00000000">
      <w:pPr>
        <w:pStyle w:val="a3"/>
        <w:spacing w:line="401" w:lineRule="exact"/>
        <w:ind w:left="0" w:right="572"/>
        <w:jc w:val="right"/>
      </w:pPr>
      <w:r>
        <w:rPr>
          <w:spacing w:val="-1"/>
        </w:rPr>
        <w:t>全国旅館ホテル生活衛生同業組合連合会</w:t>
      </w:r>
    </w:p>
    <w:p w14:paraId="680FEC34" w14:textId="77777777" w:rsidR="00C26A6D" w:rsidRDefault="00000000">
      <w:pPr>
        <w:pStyle w:val="a3"/>
        <w:tabs>
          <w:tab w:val="left" w:pos="1036"/>
        </w:tabs>
        <w:spacing w:line="401" w:lineRule="exact"/>
        <w:ind w:left="0" w:right="565"/>
        <w:jc w:val="right"/>
      </w:pPr>
      <w:r>
        <w:rPr>
          <w:spacing w:val="-8"/>
        </w:rPr>
        <w:t>会</w:t>
      </w:r>
      <w:r>
        <w:rPr>
          <w:spacing w:val="-10"/>
        </w:rPr>
        <w:t>⾧</w:t>
      </w:r>
      <w:r>
        <w:tab/>
        <w:t>井上</w:t>
      </w:r>
      <w:r>
        <w:rPr>
          <w:spacing w:val="35"/>
        </w:rPr>
        <w:t xml:space="preserve"> </w:t>
      </w:r>
      <w:r>
        <w:t>善</w:t>
      </w:r>
      <w:r>
        <w:rPr>
          <w:spacing w:val="-10"/>
        </w:rPr>
        <w:t>博</w:t>
      </w:r>
    </w:p>
    <w:p w14:paraId="45E5752F" w14:textId="77777777" w:rsidR="00C26A6D" w:rsidRDefault="00C26A6D">
      <w:pPr>
        <w:pStyle w:val="a3"/>
        <w:spacing w:before="397"/>
        <w:ind w:left="0"/>
      </w:pPr>
    </w:p>
    <w:p w14:paraId="0ECD744E" w14:textId="77777777" w:rsidR="00C26A6D" w:rsidRDefault="00000000">
      <w:pPr>
        <w:pStyle w:val="a3"/>
        <w:ind w:left="0" w:right="189"/>
        <w:jc w:val="center"/>
      </w:pPr>
      <w:r>
        <w:rPr>
          <w:spacing w:val="-9"/>
          <w:u w:val="single"/>
        </w:rPr>
        <w:t>宿泊観光産業に対する支援のお願い</w:t>
      </w:r>
    </w:p>
    <w:p w14:paraId="7AF37AD9" w14:textId="77777777" w:rsidR="00C26A6D" w:rsidRDefault="00000000">
      <w:pPr>
        <w:pStyle w:val="a3"/>
        <w:spacing w:before="398"/>
        <w:ind w:left="260"/>
      </w:pPr>
      <w:r>
        <w:rPr>
          <w:spacing w:val="-10"/>
        </w:rPr>
        <w:t>拝啓</w:t>
      </w:r>
    </w:p>
    <w:p w14:paraId="69BCBE9B" w14:textId="77777777" w:rsidR="00C26A6D" w:rsidRDefault="00000000">
      <w:pPr>
        <w:pStyle w:val="a3"/>
        <w:spacing w:before="397"/>
        <w:ind w:left="334" w:right="509" w:firstLine="235"/>
      </w:pPr>
      <w:r>
        <w:rPr>
          <w:spacing w:val="-20"/>
        </w:rPr>
        <w:t>初夏の候、貴殿におかれましては、益々ご繁栄のこととお慶び申し上げます。</w:t>
      </w:r>
      <w:r>
        <w:rPr>
          <w:spacing w:val="-2"/>
        </w:rPr>
        <w:t>平素は格別のご高配を賜り、厚く御礼申し上げます。</w:t>
      </w:r>
    </w:p>
    <w:p w14:paraId="08E9302E" w14:textId="77777777" w:rsidR="00C26A6D" w:rsidRDefault="00000000">
      <w:pPr>
        <w:pStyle w:val="a3"/>
        <w:ind w:left="260" w:right="499" w:firstLine="240"/>
        <w:jc w:val="both"/>
      </w:pPr>
      <w:r>
        <w:rPr>
          <w:spacing w:val="-4"/>
        </w:rPr>
        <w:t>さて、</w:t>
      </w:r>
      <w:r>
        <w:rPr>
          <w:color w:val="202020"/>
          <w:spacing w:val="-4"/>
        </w:rPr>
        <w:t>我が国の「宿文化」は、1000年を超える⾧い歴史の中で創り上げてこ</w:t>
      </w:r>
      <w:r>
        <w:rPr>
          <w:color w:val="202020"/>
          <w:spacing w:val="-17"/>
        </w:rPr>
        <w:t>られた世界に類を見ないものであり、我が国が観光立国を目指す中、世界でオンリ</w:t>
      </w:r>
      <w:r>
        <w:rPr>
          <w:color w:val="202020"/>
          <w:spacing w:val="-8"/>
        </w:rPr>
        <w:t>ーワンの「宿文化」も、我が国が誇る自然、食事、寺院・神社などの文化遺産な</w:t>
      </w:r>
      <w:r>
        <w:rPr>
          <w:color w:val="202020"/>
          <w:spacing w:val="-27"/>
        </w:rPr>
        <w:t>どと並んで、世界中の人々を引きつけるキラーコンテンツになっていると考えており</w:t>
      </w:r>
      <w:r>
        <w:rPr>
          <w:color w:val="202020"/>
          <w:spacing w:val="-4"/>
        </w:rPr>
        <w:t>ます。</w:t>
      </w:r>
    </w:p>
    <w:p w14:paraId="74EA0F74" w14:textId="77777777" w:rsidR="00C26A6D" w:rsidRDefault="00000000">
      <w:pPr>
        <w:pStyle w:val="a3"/>
        <w:ind w:left="260" w:right="495" w:firstLine="220"/>
        <w:jc w:val="both"/>
      </w:pPr>
      <w:r>
        <w:rPr>
          <w:color w:val="202020"/>
          <w:spacing w:val="-20"/>
        </w:rPr>
        <w:t>ただ、「宿文化」を維持・発展させていくにあたっては、数々の課題があるのも事実です。生産性・収益性の向上、人手不足問題への対応、頻発する自然災害への対応など、どれも一筋縄ではいかないものばかりです。しかし、こうした課題を着実に解決していき、宿泊観光産業が持続可能で稼げる産業へと変革し、そして、業界全体の</w:t>
      </w:r>
      <w:r>
        <w:rPr>
          <w:color w:val="202020"/>
          <w:spacing w:val="-14"/>
        </w:rPr>
        <w:t>地位向上を図ることは、絶対に成し遂げなければいけません。</w:t>
      </w:r>
    </w:p>
    <w:p w14:paraId="525FBE90" w14:textId="77777777" w:rsidR="00C26A6D" w:rsidRDefault="00000000">
      <w:pPr>
        <w:pStyle w:val="a3"/>
        <w:ind w:left="260" w:right="497" w:firstLine="220"/>
        <w:jc w:val="both"/>
      </w:pPr>
      <w:r>
        <w:rPr>
          <w:color w:val="202020"/>
          <w:spacing w:val="-20"/>
        </w:rPr>
        <w:t>そのためには、我々自身、一つ一つの宿泊施設が徹底的に自助努力をすることが何よりも大事であると認識しておりますが、こうした自助努力や業界としての取組だけでは解決できない部分については是非ともお力添えを賜りたく、宿泊観光産業が我が国の基幹産業、そして地方創生の核となり、日本経済復興の先導役を担うことをお誓</w:t>
      </w:r>
      <w:r>
        <w:rPr>
          <w:color w:val="202020"/>
          <w:spacing w:val="-14"/>
        </w:rPr>
        <w:t>いし、別紙要望を実現して頂きますようお願い申し上げます。</w:t>
      </w:r>
    </w:p>
    <w:p w14:paraId="3E1E8A08" w14:textId="77777777" w:rsidR="00C26A6D" w:rsidRDefault="00C26A6D">
      <w:pPr>
        <w:pStyle w:val="a3"/>
        <w:spacing w:before="99"/>
        <w:ind w:left="0"/>
      </w:pPr>
    </w:p>
    <w:p w14:paraId="34A22814" w14:textId="77777777" w:rsidR="00C26A6D" w:rsidRDefault="00000000">
      <w:pPr>
        <w:pStyle w:val="a3"/>
        <w:ind w:left="0" w:right="509"/>
        <w:jc w:val="right"/>
      </w:pPr>
      <w:r>
        <w:rPr>
          <w:spacing w:val="-10"/>
        </w:rPr>
        <w:t>敬具</w:t>
      </w:r>
    </w:p>
    <w:p w14:paraId="4BE85291" w14:textId="77777777" w:rsidR="00C26A6D" w:rsidRDefault="00C26A6D">
      <w:pPr>
        <w:jc w:val="right"/>
        <w:sectPr w:rsidR="00C26A6D">
          <w:type w:val="continuous"/>
          <w:pgSz w:w="11910" w:h="16840"/>
          <w:pgMar w:top="1920" w:right="1180" w:bottom="280" w:left="1600" w:header="720" w:footer="720" w:gutter="0"/>
          <w:cols w:space="720"/>
        </w:sectPr>
      </w:pPr>
    </w:p>
    <w:p w14:paraId="2AB47392" w14:textId="77777777" w:rsidR="00C26A6D" w:rsidRDefault="00000000">
      <w:pPr>
        <w:tabs>
          <w:tab w:val="left" w:pos="2160"/>
          <w:tab w:val="left" w:pos="3600"/>
        </w:tabs>
        <w:spacing w:before="186"/>
        <w:ind w:right="453"/>
        <w:jc w:val="center"/>
        <w:rPr>
          <w:sz w:val="72"/>
        </w:rPr>
      </w:pPr>
      <w:r>
        <w:rPr>
          <w:sz w:val="72"/>
        </w:rPr>
        <w:lastRenderedPageBreak/>
        <w:t>【</w:t>
      </w:r>
      <w:r>
        <w:rPr>
          <w:spacing w:val="-10"/>
          <w:sz w:val="72"/>
        </w:rPr>
        <w:t>要</w:t>
      </w:r>
      <w:r>
        <w:rPr>
          <w:sz w:val="72"/>
        </w:rPr>
        <w:tab/>
      </w:r>
      <w:r>
        <w:rPr>
          <w:spacing w:val="-10"/>
          <w:sz w:val="72"/>
        </w:rPr>
        <w:t>望</w:t>
      </w:r>
      <w:r>
        <w:rPr>
          <w:sz w:val="72"/>
        </w:rPr>
        <w:tab/>
        <w:t>書</w:t>
      </w:r>
      <w:r>
        <w:rPr>
          <w:spacing w:val="-10"/>
          <w:sz w:val="72"/>
        </w:rPr>
        <w:t>】</w:t>
      </w:r>
    </w:p>
    <w:p w14:paraId="67C27B48" w14:textId="77777777" w:rsidR="00C26A6D" w:rsidRDefault="00C26A6D">
      <w:pPr>
        <w:pStyle w:val="a3"/>
        <w:ind w:left="0"/>
        <w:rPr>
          <w:sz w:val="20"/>
        </w:rPr>
      </w:pPr>
    </w:p>
    <w:p w14:paraId="2B0071CB" w14:textId="77777777" w:rsidR="00C26A6D" w:rsidRDefault="00C26A6D">
      <w:pPr>
        <w:pStyle w:val="a3"/>
        <w:ind w:left="0"/>
        <w:rPr>
          <w:sz w:val="20"/>
        </w:rPr>
      </w:pPr>
    </w:p>
    <w:p w14:paraId="4B1A3D28" w14:textId="77777777" w:rsidR="00C26A6D" w:rsidRDefault="00C26A6D">
      <w:pPr>
        <w:pStyle w:val="a3"/>
        <w:ind w:left="0"/>
        <w:rPr>
          <w:sz w:val="20"/>
        </w:rPr>
      </w:pPr>
    </w:p>
    <w:p w14:paraId="48A8FB27" w14:textId="77777777" w:rsidR="00C26A6D" w:rsidRDefault="00C26A6D">
      <w:pPr>
        <w:pStyle w:val="a3"/>
        <w:ind w:left="0"/>
        <w:rPr>
          <w:sz w:val="20"/>
        </w:rPr>
      </w:pPr>
    </w:p>
    <w:p w14:paraId="15B7D5EC" w14:textId="77777777" w:rsidR="00C26A6D" w:rsidRDefault="00000000">
      <w:pPr>
        <w:pStyle w:val="a3"/>
        <w:spacing w:before="66"/>
        <w:ind w:left="0"/>
        <w:rPr>
          <w:sz w:val="20"/>
        </w:rPr>
      </w:pPr>
      <w:r>
        <w:rPr>
          <w:noProof/>
        </w:rPr>
        <w:drawing>
          <wp:anchor distT="0" distB="0" distL="0" distR="0" simplePos="0" relativeHeight="487587840" behindDoc="1" locked="0" layoutInCell="1" allowOverlap="1" wp14:anchorId="1475EB5A" wp14:editId="0AD28A61">
            <wp:simplePos x="0" y="0"/>
            <wp:positionH relativeFrom="page">
              <wp:posOffset>2642055</wp:posOffset>
            </wp:positionH>
            <wp:positionV relativeFrom="paragraph">
              <wp:posOffset>269808</wp:posOffset>
            </wp:positionV>
            <wp:extent cx="2327772" cy="1687449"/>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327772" cy="1687449"/>
                    </a:xfrm>
                    <a:prstGeom prst="rect">
                      <a:avLst/>
                    </a:prstGeom>
                  </pic:spPr>
                </pic:pic>
              </a:graphicData>
            </a:graphic>
          </wp:anchor>
        </w:drawing>
      </w:r>
    </w:p>
    <w:p w14:paraId="48966E8A" w14:textId="77777777" w:rsidR="00C26A6D" w:rsidRDefault="00C26A6D">
      <w:pPr>
        <w:pStyle w:val="a3"/>
        <w:ind w:left="0"/>
        <w:rPr>
          <w:sz w:val="20"/>
        </w:rPr>
      </w:pPr>
    </w:p>
    <w:p w14:paraId="4E1B79A0" w14:textId="77777777" w:rsidR="00C26A6D" w:rsidRDefault="00000000">
      <w:pPr>
        <w:pStyle w:val="a3"/>
        <w:spacing w:before="239"/>
        <w:ind w:left="0"/>
        <w:rPr>
          <w:sz w:val="20"/>
        </w:rPr>
      </w:pPr>
      <w:r>
        <w:rPr>
          <w:noProof/>
        </w:rPr>
        <w:drawing>
          <wp:anchor distT="0" distB="0" distL="0" distR="0" simplePos="0" relativeHeight="487588352" behindDoc="1" locked="0" layoutInCell="1" allowOverlap="1" wp14:anchorId="4A1364EF" wp14:editId="6513F96B">
            <wp:simplePos x="0" y="0"/>
            <wp:positionH relativeFrom="page">
              <wp:posOffset>2474976</wp:posOffset>
            </wp:positionH>
            <wp:positionV relativeFrom="paragraph">
              <wp:posOffset>413034</wp:posOffset>
            </wp:positionV>
            <wp:extent cx="1263777" cy="82972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263777" cy="829722"/>
                    </a:xfrm>
                    <a:prstGeom prst="rect">
                      <a:avLst/>
                    </a:prstGeom>
                  </pic:spPr>
                </pic:pic>
              </a:graphicData>
            </a:graphic>
          </wp:anchor>
        </w:drawing>
      </w:r>
      <w:r>
        <w:rPr>
          <w:noProof/>
        </w:rPr>
        <w:drawing>
          <wp:anchor distT="0" distB="0" distL="0" distR="0" simplePos="0" relativeHeight="487588864" behindDoc="1" locked="0" layoutInCell="1" allowOverlap="1" wp14:anchorId="4A545A7B" wp14:editId="21200E02">
            <wp:simplePos x="0" y="0"/>
            <wp:positionH relativeFrom="page">
              <wp:posOffset>4451767</wp:posOffset>
            </wp:positionH>
            <wp:positionV relativeFrom="paragraph">
              <wp:posOffset>379506</wp:posOffset>
            </wp:positionV>
            <wp:extent cx="917432" cy="884681"/>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917432" cy="884681"/>
                    </a:xfrm>
                    <a:prstGeom prst="rect">
                      <a:avLst/>
                    </a:prstGeom>
                  </pic:spPr>
                </pic:pic>
              </a:graphicData>
            </a:graphic>
          </wp:anchor>
        </w:drawing>
      </w:r>
    </w:p>
    <w:p w14:paraId="0F15D2A2" w14:textId="77777777" w:rsidR="00C26A6D" w:rsidRDefault="00C26A6D">
      <w:pPr>
        <w:rPr>
          <w:sz w:val="20"/>
        </w:rPr>
        <w:sectPr w:rsidR="00C26A6D">
          <w:pgSz w:w="11910" w:h="16840"/>
          <w:pgMar w:top="1920" w:right="1180" w:bottom="280" w:left="1600" w:header="720" w:footer="720" w:gutter="0"/>
          <w:cols w:space="720"/>
        </w:sectPr>
      </w:pPr>
    </w:p>
    <w:p w14:paraId="533E4CB8" w14:textId="77777777" w:rsidR="00C26A6D" w:rsidRDefault="00000000">
      <w:pPr>
        <w:tabs>
          <w:tab w:val="left" w:pos="866"/>
          <w:tab w:val="left" w:pos="1678"/>
          <w:tab w:val="left" w:pos="2546"/>
        </w:tabs>
        <w:spacing w:before="263"/>
        <w:ind w:right="401"/>
        <w:jc w:val="center"/>
        <w:rPr>
          <w:sz w:val="44"/>
        </w:rPr>
      </w:pPr>
      <w:r>
        <w:rPr>
          <w:spacing w:val="-10"/>
          <w:sz w:val="44"/>
        </w:rPr>
        <w:lastRenderedPageBreak/>
        <w:t>【</w:t>
      </w:r>
      <w:r>
        <w:rPr>
          <w:sz w:val="44"/>
        </w:rPr>
        <w:tab/>
      </w:r>
      <w:r>
        <w:rPr>
          <w:spacing w:val="-10"/>
          <w:sz w:val="44"/>
        </w:rPr>
        <w:t>要</w:t>
      </w:r>
      <w:r>
        <w:rPr>
          <w:sz w:val="44"/>
        </w:rPr>
        <w:tab/>
      </w:r>
      <w:r>
        <w:rPr>
          <w:spacing w:val="-10"/>
          <w:sz w:val="44"/>
        </w:rPr>
        <w:t>望</w:t>
      </w:r>
      <w:r>
        <w:rPr>
          <w:sz w:val="44"/>
        </w:rPr>
        <w:tab/>
      </w:r>
      <w:r>
        <w:rPr>
          <w:spacing w:val="-10"/>
          <w:sz w:val="44"/>
        </w:rPr>
        <w:t>】</w:t>
      </w:r>
    </w:p>
    <w:p w14:paraId="18120DB5" w14:textId="77777777" w:rsidR="00C26A6D" w:rsidRDefault="00000000">
      <w:pPr>
        <w:pStyle w:val="a3"/>
        <w:tabs>
          <w:tab w:val="left" w:pos="634"/>
        </w:tabs>
        <w:spacing w:before="585"/>
      </w:pPr>
      <w:r>
        <w:rPr>
          <w:spacing w:val="-5"/>
          <w:u w:val="single"/>
        </w:rPr>
        <w:t>１.</w:t>
      </w:r>
      <w:r>
        <w:rPr>
          <w:u w:val="single"/>
        </w:rPr>
        <w:tab/>
      </w:r>
      <w:r>
        <w:rPr>
          <w:spacing w:val="-9"/>
          <w:u w:val="single"/>
        </w:rPr>
        <w:t>宿泊観光産業の地位向上に向けた取組と発信</w:t>
      </w:r>
    </w:p>
    <w:p w14:paraId="07A48A96" w14:textId="77777777" w:rsidR="00C26A6D" w:rsidRDefault="00000000">
      <w:pPr>
        <w:pStyle w:val="a3"/>
        <w:spacing w:before="180"/>
        <w:ind w:right="497" w:firstLine="232"/>
        <w:jc w:val="both"/>
      </w:pPr>
      <w:r>
        <w:rPr>
          <w:color w:val="202020"/>
          <w:spacing w:val="-10"/>
        </w:rPr>
        <w:t>「観光立国・日本」を実現するためにも、宿泊観光産業は、今後我が国を支えていく基幹産業とならなければいけない。現在宿泊観光産業に従事する方々や、これ</w:t>
      </w:r>
      <w:r>
        <w:rPr>
          <w:color w:val="202020"/>
          <w:spacing w:val="-4"/>
        </w:rPr>
        <w:t>から就職を考える国内外の若い方々に宿泊観光産業で働くことの矜持を与えるた</w:t>
      </w:r>
      <w:r>
        <w:rPr>
          <w:color w:val="202020"/>
          <w:spacing w:val="-16"/>
        </w:rPr>
        <w:t>めにも、我が産業に対して、国の方から「観光が我が国にとって大事である」、そし</w:t>
      </w:r>
      <w:r>
        <w:rPr>
          <w:color w:val="202020"/>
          <w:spacing w:val="-31"/>
        </w:rPr>
        <w:t>て「宿泊観光産業が我が国の基幹産業である」という業界の地位向上のためのメッセー</w:t>
      </w:r>
      <w:r>
        <w:rPr>
          <w:color w:val="202020"/>
          <w:spacing w:val="-2"/>
        </w:rPr>
        <w:t>ジを力強く出していただきたい。</w:t>
      </w:r>
    </w:p>
    <w:p w14:paraId="4E6547F3" w14:textId="77777777" w:rsidR="00C26A6D" w:rsidRDefault="00000000">
      <w:pPr>
        <w:pStyle w:val="a3"/>
        <w:spacing w:before="391"/>
      </w:pPr>
      <w:r>
        <w:rPr>
          <w:color w:val="202020"/>
          <w:spacing w:val="-8"/>
          <w:u w:val="single" w:color="202020"/>
        </w:rPr>
        <w:t>２．</w:t>
      </w:r>
      <w:r>
        <w:rPr>
          <w:spacing w:val="-9"/>
          <w:u w:val="single"/>
        </w:rPr>
        <w:t>能登半島地震の対応について</w:t>
      </w:r>
    </w:p>
    <w:p w14:paraId="1E861C9B" w14:textId="77777777" w:rsidR="00C26A6D" w:rsidRDefault="00000000">
      <w:pPr>
        <w:pStyle w:val="a3"/>
        <w:spacing w:before="177"/>
        <w:ind w:right="828" w:firstLine="235"/>
        <w:jc w:val="both"/>
      </w:pPr>
      <w:r>
        <w:rPr>
          <w:color w:val="202020"/>
          <w:spacing w:val="-6"/>
        </w:rPr>
        <w:t>能登半島地震においては、全旅連加盟の我々の多くの仲間も被災をした。こうした中、本日お集りの観議連の先生方、石川県馳知事、そして観光庁、中企</w:t>
      </w:r>
      <w:r>
        <w:rPr>
          <w:color w:val="202020"/>
          <w:spacing w:val="-9"/>
        </w:rPr>
        <w:t>庁をはじめとする関係省庁の皆様には多大なるご尽力を頂き、まずはそのこと</w:t>
      </w:r>
      <w:r>
        <w:rPr>
          <w:color w:val="202020"/>
          <w:spacing w:val="-2"/>
        </w:rPr>
        <w:t>に全旅連を代表して感謝申し上げたい。</w:t>
      </w:r>
    </w:p>
    <w:p w14:paraId="1A042C4B" w14:textId="77777777" w:rsidR="00C26A6D" w:rsidRDefault="00000000">
      <w:pPr>
        <w:pStyle w:val="a3"/>
        <w:ind w:right="831" w:firstLine="235"/>
      </w:pPr>
      <w:r>
        <w:rPr>
          <w:color w:val="202020"/>
          <w:spacing w:val="-15"/>
        </w:rPr>
        <w:t>そのうえで、今回の対応で明らかになった課題について解決するようお願い</w:t>
      </w:r>
      <w:r>
        <w:rPr>
          <w:color w:val="202020"/>
          <w:spacing w:val="-4"/>
        </w:rPr>
        <w:t>したい。</w:t>
      </w:r>
    </w:p>
    <w:p w14:paraId="2D2405C0" w14:textId="77777777" w:rsidR="00C26A6D" w:rsidRDefault="00000000">
      <w:pPr>
        <w:pStyle w:val="a3"/>
        <w:ind w:right="828" w:firstLine="235"/>
        <w:jc w:val="both"/>
      </w:pPr>
      <w:r>
        <w:rPr>
          <w:color w:val="202020"/>
          <w:spacing w:val="-6"/>
        </w:rPr>
        <w:t>具体的には、宿泊施設の社会的使命として、積極的に避難者の受入れは行ってはいるものの、一方で、避難者受入を行うと通常営業を停止せざるを得ないのも事実である。その場合、当該宿泊施設の収入は避難者受入の収入のみとなっており、避難者の数が減れば減るほど収入が減ってしまうが、宿泊施設とし</w:t>
      </w:r>
      <w:r>
        <w:rPr>
          <w:color w:val="202020"/>
          <w:spacing w:val="-7"/>
        </w:rPr>
        <w:t>ては避難者が一人でもいらっしゃる限りは通常営業に切り替えられない。避難</w:t>
      </w:r>
      <w:r>
        <w:rPr>
          <w:color w:val="202020"/>
          <w:spacing w:val="-2"/>
        </w:rPr>
        <w:t>者受入を行った宿泊施設の営業に支障がなるべく生じないような仕組みを検討していただきたい。</w:t>
      </w:r>
    </w:p>
    <w:p w14:paraId="59FD5BAF" w14:textId="77777777" w:rsidR="00C26A6D" w:rsidRDefault="00000000">
      <w:pPr>
        <w:pStyle w:val="a3"/>
        <w:ind w:right="831" w:firstLine="235"/>
        <w:jc w:val="both"/>
      </w:pPr>
      <w:r>
        <w:rPr>
          <w:color w:val="202020"/>
          <w:spacing w:val="-8"/>
        </w:rPr>
        <w:t>また、通常営業時のお客様は宿泊として部屋を使用するが、避難者の方は生活として部屋を使用するので、お使い頂いた部屋の現状復旧費用について、幅</w:t>
      </w:r>
      <w:r>
        <w:rPr>
          <w:color w:val="202020"/>
          <w:spacing w:val="-2"/>
        </w:rPr>
        <w:t>広く公費での負担をお願いしたい。</w:t>
      </w:r>
    </w:p>
    <w:p w14:paraId="67B3269B" w14:textId="77777777" w:rsidR="00C26A6D" w:rsidRDefault="00C26A6D">
      <w:pPr>
        <w:jc w:val="both"/>
        <w:sectPr w:rsidR="00C26A6D">
          <w:pgSz w:w="11910" w:h="16840"/>
          <w:pgMar w:top="1920" w:right="1180" w:bottom="280" w:left="1600" w:header="720" w:footer="720" w:gutter="0"/>
          <w:cols w:space="720"/>
        </w:sectPr>
      </w:pPr>
    </w:p>
    <w:p w14:paraId="5EDD06F0" w14:textId="77777777" w:rsidR="00C26A6D" w:rsidRDefault="00000000">
      <w:pPr>
        <w:pStyle w:val="a3"/>
        <w:tabs>
          <w:tab w:val="left" w:pos="634"/>
        </w:tabs>
        <w:spacing w:before="106"/>
      </w:pPr>
      <w:r>
        <w:rPr>
          <w:spacing w:val="-5"/>
          <w:u w:val="single"/>
        </w:rPr>
        <w:lastRenderedPageBreak/>
        <w:t>３.</w:t>
      </w:r>
      <w:r>
        <w:rPr>
          <w:u w:val="single"/>
        </w:rPr>
        <w:tab/>
      </w:r>
      <w:r>
        <w:rPr>
          <w:spacing w:val="-9"/>
          <w:u w:val="single"/>
        </w:rPr>
        <w:t>人手不足対策について</w:t>
      </w:r>
    </w:p>
    <w:p w14:paraId="605FFDFA" w14:textId="77777777" w:rsidR="00C26A6D" w:rsidRDefault="00000000">
      <w:pPr>
        <w:pStyle w:val="a3"/>
        <w:spacing w:before="177"/>
        <w:ind w:right="831" w:firstLine="235"/>
      </w:pPr>
      <w:r>
        <w:rPr>
          <w:color w:val="202020"/>
          <w:spacing w:val="-9"/>
        </w:rPr>
        <w:t>我が国においてあらゆる産業において人手不足が大きな課題となる中、宿泊</w:t>
      </w:r>
      <w:r>
        <w:rPr>
          <w:color w:val="202020"/>
          <w:spacing w:val="-2"/>
        </w:rPr>
        <w:t>観光産業においても、人手不足の問題は深刻な課題となっている。</w:t>
      </w:r>
    </w:p>
    <w:p w14:paraId="5D9F4306" w14:textId="77777777" w:rsidR="00C26A6D" w:rsidRDefault="00000000">
      <w:pPr>
        <w:pStyle w:val="a3"/>
        <w:ind w:right="828" w:firstLine="235"/>
        <w:jc w:val="both"/>
      </w:pPr>
      <w:r>
        <w:rPr>
          <w:color w:val="202020"/>
          <w:spacing w:val="-6"/>
        </w:rPr>
        <w:t>人手不足の解消に向けては、外国人材の積極的な活用も不可欠であり、宿泊</w:t>
      </w:r>
      <w:r>
        <w:rPr>
          <w:color w:val="202020"/>
          <w:spacing w:val="-8"/>
        </w:rPr>
        <w:t>施設で働く外国人の希望者は多いが雇用が進んでいない現状もあるため、マッ</w:t>
      </w:r>
      <w:r>
        <w:rPr>
          <w:color w:val="202020"/>
          <w:spacing w:val="-6"/>
        </w:rPr>
        <w:t>チングイベントやジョブフェア、宿泊観光産業の魅力等の周知に係る PR 活動</w:t>
      </w:r>
      <w:r>
        <w:rPr>
          <w:color w:val="202020"/>
          <w:spacing w:val="-2"/>
        </w:rPr>
        <w:t>について、国の支援をお願いしたい。</w:t>
      </w:r>
    </w:p>
    <w:p w14:paraId="41DB29E7" w14:textId="77777777" w:rsidR="00C26A6D" w:rsidRDefault="00000000">
      <w:pPr>
        <w:pStyle w:val="a3"/>
        <w:tabs>
          <w:tab w:val="left" w:pos="639"/>
        </w:tabs>
        <w:spacing w:before="391"/>
        <w:ind w:right="821"/>
      </w:pPr>
      <w:r>
        <w:rPr>
          <w:spacing w:val="-6"/>
          <w:u w:val="single"/>
        </w:rPr>
        <w:t>４.</w:t>
      </w:r>
      <w:r>
        <w:rPr>
          <w:u w:val="single"/>
        </w:rPr>
        <w:tab/>
      </w:r>
      <w:r>
        <w:rPr>
          <w:spacing w:val="-8"/>
          <w:u w:val="single"/>
        </w:rPr>
        <w:t>地域一体となった観光地・観光サービスの高付加価値化補助金の計画的・</w:t>
      </w:r>
      <w:r>
        <w:rPr>
          <w:spacing w:val="80"/>
          <w:w w:val="150"/>
          <w:u w:val="single"/>
        </w:rPr>
        <w:t xml:space="preserve">                               </w:t>
      </w:r>
      <w:r>
        <w:rPr>
          <w:spacing w:val="-2"/>
          <w:u w:val="single"/>
        </w:rPr>
        <w:t>継続的な実施</w:t>
      </w:r>
    </w:p>
    <w:p w14:paraId="0FE34BE7" w14:textId="77777777" w:rsidR="00C26A6D" w:rsidRDefault="00000000">
      <w:pPr>
        <w:pStyle w:val="a3"/>
        <w:spacing w:before="176"/>
        <w:ind w:right="833" w:firstLine="235"/>
        <w:jc w:val="both"/>
      </w:pPr>
      <w:r>
        <w:rPr>
          <w:color w:val="202020"/>
          <w:spacing w:val="-5"/>
        </w:rPr>
        <w:t xml:space="preserve">令和 </w:t>
      </w:r>
      <w:r>
        <w:rPr>
          <w:color w:val="202020"/>
          <w:spacing w:val="-2"/>
        </w:rPr>
        <w:t>3</w:t>
      </w:r>
      <w:r>
        <w:rPr>
          <w:color w:val="202020"/>
          <w:spacing w:val="-5"/>
        </w:rPr>
        <w:t xml:space="preserve"> 年度、</w:t>
      </w:r>
      <w:r>
        <w:rPr>
          <w:color w:val="202020"/>
          <w:spacing w:val="-2"/>
        </w:rPr>
        <w:t>4</w:t>
      </w:r>
      <w:r>
        <w:rPr>
          <w:color w:val="202020"/>
          <w:spacing w:val="-6"/>
        </w:rPr>
        <w:t xml:space="preserve"> 年度、そして </w:t>
      </w:r>
      <w:r>
        <w:rPr>
          <w:color w:val="202020"/>
          <w:spacing w:val="-2"/>
        </w:rPr>
        <w:t>5，6</w:t>
      </w:r>
      <w:r>
        <w:rPr>
          <w:color w:val="202020"/>
          <w:spacing w:val="-5"/>
        </w:rPr>
        <w:t xml:space="preserve"> 年度と予算化して頂いた高付加価値化事</w:t>
      </w:r>
      <w:r>
        <w:rPr>
          <w:color w:val="202020"/>
          <w:spacing w:val="-15"/>
        </w:rPr>
        <w:t>業であるが、この事業があったからこそコロナ禍の苦境を何とか耐え忍ぶこと</w:t>
      </w:r>
      <w:r>
        <w:rPr>
          <w:color w:val="202020"/>
          <w:spacing w:val="-2"/>
        </w:rPr>
        <w:t>ができたとともに、インバウンドの V 字回復を成し遂げられたものと考えて</w:t>
      </w:r>
      <w:r>
        <w:rPr>
          <w:color w:val="202020"/>
          <w:spacing w:val="-8"/>
        </w:rPr>
        <w:t>おり、まずはこの事業の制度設計にご尽力いただいた国会議員の先生方、そし</w:t>
      </w:r>
      <w:r>
        <w:rPr>
          <w:color w:val="202020"/>
          <w:spacing w:val="-2"/>
        </w:rPr>
        <w:t>て観光庁、財務省をはじめとする政府関係者に心から御礼を申し上げたい。</w:t>
      </w:r>
    </w:p>
    <w:p w14:paraId="1DE38D40" w14:textId="77777777" w:rsidR="00C26A6D" w:rsidRDefault="00000000">
      <w:pPr>
        <w:pStyle w:val="a3"/>
        <w:ind w:right="828" w:firstLine="235"/>
        <w:jc w:val="both"/>
      </w:pPr>
      <w:r>
        <w:rPr>
          <w:color w:val="202020"/>
          <w:spacing w:val="-6"/>
        </w:rPr>
        <w:t>一方で、地域の現状に目を向けると、お祭り、伝統芸能、歴史的建造物や街</w:t>
      </w:r>
      <w:r>
        <w:rPr>
          <w:color w:val="202020"/>
          <w:spacing w:val="-13"/>
        </w:rPr>
        <w:t>並みなど、これまで大切に継承してきた地域固有の価値がどんどん失われてい</w:t>
      </w:r>
      <w:r>
        <w:rPr>
          <w:color w:val="202020"/>
          <w:spacing w:val="-6"/>
        </w:rPr>
        <w:t>くとともに、廃屋となった建物が増えていくなど、地域の衰退に歯止めがかからない状況となっている。かつては温泉街と言われ栄えた地域も、今や数軒の旅館を残すのみで、他の飲食店は、そのほとんどがシャッターを下ろしてしま</w:t>
      </w:r>
      <w:r>
        <w:rPr>
          <w:color w:val="202020"/>
          <w:spacing w:val="-3"/>
        </w:rPr>
        <w:t xml:space="preserve">っているような場合も珍しくない。令和 </w:t>
      </w:r>
      <w:r>
        <w:rPr>
          <w:color w:val="202020"/>
          <w:spacing w:val="-2"/>
        </w:rPr>
        <w:t>5</w:t>
      </w:r>
      <w:r>
        <w:rPr>
          <w:color w:val="202020"/>
          <w:spacing w:val="-10"/>
        </w:rPr>
        <w:t xml:space="preserve"> 年 </w:t>
      </w:r>
      <w:r>
        <w:rPr>
          <w:color w:val="202020"/>
          <w:spacing w:val="-2"/>
        </w:rPr>
        <w:t>3</w:t>
      </w:r>
      <w:r>
        <w:rPr>
          <w:color w:val="202020"/>
          <w:spacing w:val="-10"/>
        </w:rPr>
        <w:t xml:space="preserve"> 月 </w:t>
      </w:r>
      <w:r>
        <w:rPr>
          <w:color w:val="202020"/>
          <w:spacing w:val="-2"/>
        </w:rPr>
        <w:t>31</w:t>
      </w:r>
      <w:r>
        <w:rPr>
          <w:color w:val="202020"/>
          <w:spacing w:val="-5"/>
        </w:rPr>
        <w:t xml:space="preserve"> 日に閣議決定された観光</w:t>
      </w:r>
      <w:r>
        <w:rPr>
          <w:color w:val="202020"/>
          <w:spacing w:val="-6"/>
        </w:rPr>
        <w:t>立国推進計画にあるように、地方へのより多くの誘客を実現し、また、それにより持続可能な地域を作り上げていくためには、地域の面的な再生・高付加価</w:t>
      </w:r>
      <w:r>
        <w:rPr>
          <w:color w:val="202020"/>
          <w:spacing w:val="-20"/>
        </w:rPr>
        <w:t>値化は待ったなしである。こうした中、我が国の宿泊施設は、その建築、設え、</w:t>
      </w:r>
      <w:r>
        <w:rPr>
          <w:color w:val="202020"/>
          <w:spacing w:val="-7"/>
        </w:rPr>
        <w:t>食事等において経済的に地域内の他産業との結びつきが強いだけでなく、地域</w:t>
      </w:r>
      <w:r>
        <w:rPr>
          <w:color w:val="202020"/>
          <w:spacing w:val="-6"/>
        </w:rPr>
        <w:t>固有の伝統・文化等のエッセンスが宿泊施設のいたるところに根付くなど、宿泊施設はまさに「地域のショーケース」と言える存在であり、宿泊施設の価値を高めることは、結果として、地域の価値を高めることに他ならない。ついて</w:t>
      </w:r>
      <w:r>
        <w:rPr>
          <w:color w:val="202020"/>
          <w:spacing w:val="-2"/>
        </w:rPr>
        <w:t>は、以下要望する。</w:t>
      </w:r>
    </w:p>
    <w:p w14:paraId="3DAE89CC" w14:textId="77777777" w:rsidR="00C26A6D" w:rsidRDefault="00000000">
      <w:pPr>
        <w:pStyle w:val="a4"/>
        <w:numPr>
          <w:ilvl w:val="0"/>
          <w:numId w:val="1"/>
        </w:numPr>
        <w:tabs>
          <w:tab w:val="left" w:pos="362"/>
        </w:tabs>
        <w:spacing w:line="378" w:lineRule="exact"/>
        <w:ind w:left="362" w:right="833" w:hanging="362"/>
        <w:jc w:val="right"/>
        <w:rPr>
          <w:sz w:val="24"/>
        </w:rPr>
      </w:pPr>
      <w:r>
        <w:rPr>
          <w:color w:val="202020"/>
          <w:spacing w:val="-5"/>
          <w:sz w:val="24"/>
        </w:rPr>
        <w:t xml:space="preserve">令和４年度補正予算に盛り込まれた国庫債務負担行為 </w:t>
      </w:r>
      <w:r>
        <w:rPr>
          <w:color w:val="202020"/>
          <w:spacing w:val="-4"/>
          <w:sz w:val="24"/>
        </w:rPr>
        <w:t>500</w:t>
      </w:r>
      <w:r>
        <w:rPr>
          <w:color w:val="202020"/>
          <w:spacing w:val="-5"/>
          <w:sz w:val="24"/>
        </w:rPr>
        <w:t xml:space="preserve"> 億円のうち未</w:t>
      </w:r>
    </w:p>
    <w:p w14:paraId="6BE91DC4" w14:textId="77777777" w:rsidR="00C26A6D" w:rsidRDefault="00000000">
      <w:pPr>
        <w:pStyle w:val="a3"/>
        <w:spacing w:line="401" w:lineRule="exact"/>
        <w:ind w:left="0" w:right="831"/>
        <w:jc w:val="right"/>
      </w:pPr>
      <w:r>
        <w:rPr>
          <w:color w:val="202020"/>
          <w:spacing w:val="-5"/>
        </w:rPr>
        <w:t xml:space="preserve">だ歳出化されていない </w:t>
      </w:r>
      <w:r>
        <w:rPr>
          <w:color w:val="202020"/>
          <w:spacing w:val="-4"/>
        </w:rPr>
        <w:t>300</w:t>
      </w:r>
      <w:r>
        <w:rPr>
          <w:color w:val="202020"/>
          <w:spacing w:val="-15"/>
        </w:rPr>
        <w:t xml:space="preserve"> 億円について、速やかな歳出化及び執行を行ってい</w:t>
      </w:r>
    </w:p>
    <w:p w14:paraId="6927CD0E" w14:textId="77777777" w:rsidR="00C26A6D" w:rsidRDefault="00C26A6D">
      <w:pPr>
        <w:spacing w:line="401" w:lineRule="exact"/>
        <w:jc w:val="right"/>
        <w:sectPr w:rsidR="00C26A6D">
          <w:pgSz w:w="11910" w:h="16840"/>
          <w:pgMar w:top="1920" w:right="1180" w:bottom="280" w:left="1600" w:header="720" w:footer="720" w:gutter="0"/>
          <w:cols w:space="720"/>
        </w:sectPr>
      </w:pPr>
    </w:p>
    <w:p w14:paraId="36F27ECF" w14:textId="77777777" w:rsidR="00C26A6D" w:rsidRDefault="00000000">
      <w:pPr>
        <w:pStyle w:val="a3"/>
        <w:spacing w:before="106" w:line="400" w:lineRule="exact"/>
      </w:pPr>
      <w:r>
        <w:rPr>
          <w:color w:val="202020"/>
          <w:spacing w:val="-7"/>
        </w:rPr>
        <w:lastRenderedPageBreak/>
        <w:t>ただきたい。</w:t>
      </w:r>
    </w:p>
    <w:p w14:paraId="0FF7942F" w14:textId="77777777" w:rsidR="00C26A6D" w:rsidRDefault="00000000">
      <w:pPr>
        <w:pStyle w:val="a4"/>
        <w:numPr>
          <w:ilvl w:val="0"/>
          <w:numId w:val="1"/>
        </w:numPr>
        <w:tabs>
          <w:tab w:val="left" w:pos="793"/>
        </w:tabs>
        <w:ind w:left="101" w:firstLine="235"/>
        <w:jc w:val="both"/>
        <w:rPr>
          <w:sz w:val="24"/>
        </w:rPr>
      </w:pPr>
      <w:r>
        <w:rPr>
          <w:color w:val="202020"/>
          <w:spacing w:val="-6"/>
          <w:sz w:val="24"/>
        </w:rPr>
        <w:t>また、地域の面的な再生・高付加価値化のためには、宿泊施設だけでなく、地域の飲食店、伝統産業工房、その他の観光施設の高付加価値化も必要不</w:t>
      </w:r>
      <w:r>
        <w:rPr>
          <w:color w:val="202020"/>
          <w:spacing w:val="-2"/>
          <w:sz w:val="24"/>
        </w:rPr>
        <w:t>可欠であり、こうした施設の改修も補助対象とされたい。</w:t>
      </w:r>
    </w:p>
    <w:p w14:paraId="27FC7F68" w14:textId="77777777" w:rsidR="00C26A6D" w:rsidRDefault="00000000">
      <w:pPr>
        <w:pStyle w:val="a4"/>
        <w:numPr>
          <w:ilvl w:val="0"/>
          <w:numId w:val="1"/>
        </w:numPr>
        <w:tabs>
          <w:tab w:val="left" w:pos="774"/>
        </w:tabs>
        <w:ind w:left="101" w:right="831" w:firstLine="235"/>
        <w:jc w:val="both"/>
        <w:rPr>
          <w:sz w:val="24"/>
        </w:rPr>
      </w:pPr>
      <w:r>
        <w:rPr>
          <w:color w:val="202020"/>
          <w:spacing w:val="-6"/>
          <w:sz w:val="24"/>
        </w:rPr>
        <w:t>地域の価値を最も棄損しているのは廃屋であるが、廃屋の撤去について</w:t>
      </w:r>
      <w:r>
        <w:rPr>
          <w:color w:val="202020"/>
          <w:spacing w:val="-2"/>
          <w:sz w:val="24"/>
        </w:rPr>
        <w:t>は、10</w:t>
      </w:r>
      <w:r>
        <w:rPr>
          <w:color w:val="202020"/>
          <w:spacing w:val="-5"/>
          <w:sz w:val="24"/>
        </w:rPr>
        <w:t xml:space="preserve"> 億円を超えるような費用がかかる場合が多いとともに、民間金融機関</w:t>
      </w:r>
      <w:r>
        <w:rPr>
          <w:color w:val="202020"/>
          <w:spacing w:val="-9"/>
          <w:sz w:val="24"/>
        </w:rPr>
        <w:t>からの借り入れも困難な場合が多く、廃屋撤去について引き続きのご支援をお</w:t>
      </w:r>
      <w:r>
        <w:rPr>
          <w:color w:val="202020"/>
          <w:spacing w:val="-2"/>
          <w:sz w:val="24"/>
        </w:rPr>
        <w:t>願いしたい。</w:t>
      </w:r>
    </w:p>
    <w:p w14:paraId="1CB07254" w14:textId="77777777" w:rsidR="00C26A6D" w:rsidRDefault="00000000">
      <w:pPr>
        <w:pStyle w:val="a3"/>
        <w:spacing w:before="389"/>
      </w:pPr>
      <w:r>
        <w:rPr>
          <w:spacing w:val="-1"/>
          <w:u w:val="single"/>
        </w:rPr>
        <w:t>５． 持続可能な地域となるような事業再生の支援</w:t>
      </w:r>
    </w:p>
    <w:p w14:paraId="381EC72C" w14:textId="77777777" w:rsidR="00C26A6D" w:rsidRDefault="00000000">
      <w:pPr>
        <w:pStyle w:val="a3"/>
        <w:spacing w:before="177"/>
        <w:ind w:right="732" w:firstLine="240"/>
        <w:jc w:val="both"/>
      </w:pPr>
      <w:r>
        <w:rPr>
          <w:spacing w:val="-8"/>
        </w:rPr>
        <w:t>宿泊観光業界は、</w:t>
      </w:r>
      <w:r>
        <w:t>3</w:t>
      </w:r>
      <w:r>
        <w:rPr>
          <w:spacing w:val="-4"/>
        </w:rPr>
        <w:t xml:space="preserve"> 年にわたるコロナ禍もあり過重債務問題の対応に追われている。今後、債務返済が滞り、経営に行き詰まる事業者も出てくる可能性が高い。また、人口減少・少子高齢化の社会を迎え、さらには、消費者一人一人</w:t>
      </w:r>
      <w:r>
        <w:rPr>
          <w:spacing w:val="-10"/>
        </w:rPr>
        <w:t>の嗜好が大きく変化する中では、我々宿泊観光産業もこうした時代の波に合わ</w:t>
      </w:r>
      <w:r>
        <w:rPr>
          <w:spacing w:val="-2"/>
        </w:rPr>
        <w:t>せた変革が必要であるという現実にも向き合わなければいけない。</w:t>
      </w:r>
    </w:p>
    <w:p w14:paraId="0FCBC7D7" w14:textId="77777777" w:rsidR="00C26A6D" w:rsidRDefault="00000000">
      <w:pPr>
        <w:pStyle w:val="a3"/>
        <w:ind w:right="615" w:firstLine="122"/>
        <w:jc w:val="center"/>
      </w:pPr>
      <w:r>
        <w:rPr>
          <w:spacing w:val="-2"/>
        </w:rPr>
        <w:t>こうした状況も踏まえ、地域を守るために必要な、所有と経営の分離、事業 継承・事業譲渡、事業再編等、事業再生を進めるための支援をお願いしたい。</w:t>
      </w:r>
      <w:r>
        <w:rPr>
          <w:spacing w:val="-11"/>
        </w:rPr>
        <w:t>その際には、金融的視点だけの事業再生では絶対にいけないと考える。繰り</w:t>
      </w:r>
    </w:p>
    <w:p w14:paraId="17BE4951" w14:textId="77777777" w:rsidR="00C26A6D" w:rsidRDefault="00000000">
      <w:pPr>
        <w:pStyle w:val="a3"/>
        <w:ind w:right="732"/>
        <w:jc w:val="both"/>
      </w:pPr>
      <w:r>
        <w:rPr>
          <w:spacing w:val="-4"/>
        </w:rPr>
        <w:t>返しになるが、我々は地域の文化を支える存在でもある。国の方には、まさに</w:t>
      </w:r>
      <w:r>
        <w:rPr>
          <w:spacing w:val="-14"/>
        </w:rPr>
        <w:t>こうした、旅館をはじめとする我が国の宿泊観光産業の存在意義を深く理解し</w:t>
      </w:r>
      <w:r>
        <w:rPr>
          <w:spacing w:val="-13"/>
        </w:rPr>
        <w:t>て頂いた上で、そして、地域を持続可能な地域となるような事業再生の支援を</w:t>
      </w:r>
      <w:r>
        <w:rPr>
          <w:spacing w:val="-2"/>
        </w:rPr>
        <w:t>お願いしたい。</w:t>
      </w:r>
    </w:p>
    <w:p w14:paraId="7A0F6377" w14:textId="77777777" w:rsidR="00C26A6D" w:rsidRDefault="00000000">
      <w:pPr>
        <w:pStyle w:val="a3"/>
        <w:spacing w:before="382"/>
      </w:pPr>
      <w:r>
        <w:rPr>
          <w:spacing w:val="-1"/>
          <w:u w:val="single"/>
        </w:rPr>
        <w:t>６．修学旅行を受け入れる宿泊施設への配慮のお願い</w:t>
      </w:r>
    </w:p>
    <w:p w14:paraId="3B67D187" w14:textId="77777777" w:rsidR="00C26A6D" w:rsidRDefault="00000000">
      <w:pPr>
        <w:pStyle w:val="a3"/>
        <w:spacing w:before="179"/>
        <w:ind w:right="732" w:firstLine="240"/>
        <w:jc w:val="both"/>
      </w:pPr>
      <w:r>
        <w:rPr>
          <w:spacing w:val="-8"/>
        </w:rPr>
        <w:t>修学旅行の目的地となる地域においては、学校教育に協力するという観点か</w:t>
      </w:r>
      <w:r>
        <w:rPr>
          <w:spacing w:val="-4"/>
        </w:rPr>
        <w:t>ら、より単価の高い国内外の観光需要を断り、あえて、修学旅行生のために部</w:t>
      </w:r>
      <w:r>
        <w:rPr>
          <w:spacing w:val="-2"/>
        </w:rPr>
        <w:t>屋を確保している宿泊施設が多数存在する。</w:t>
      </w:r>
    </w:p>
    <w:p w14:paraId="18DE0748" w14:textId="77777777" w:rsidR="00C26A6D" w:rsidRDefault="00000000">
      <w:pPr>
        <w:pStyle w:val="a3"/>
        <w:ind w:right="732" w:firstLine="240"/>
        <w:jc w:val="both"/>
      </w:pPr>
      <w:r>
        <w:rPr>
          <w:spacing w:val="-12"/>
        </w:rPr>
        <w:t>しかしながら、こうした宿泊施設においては、修学旅行が通例</w:t>
      </w:r>
      <w:r>
        <w:rPr>
          <w:spacing w:val="-2"/>
        </w:rPr>
        <w:t>２～３年前に旅行会社を通じて学校側と契約し一人当たり単価を設定する商慣習となって</w:t>
      </w:r>
      <w:r>
        <w:rPr>
          <w:spacing w:val="-12"/>
        </w:rPr>
        <w:t>いることもあり、昨今の物価高により、修学旅行を受け入れれば受け入れるほ</w:t>
      </w:r>
      <w:r>
        <w:rPr>
          <w:spacing w:val="-2"/>
        </w:rPr>
        <w:t>ど経営が悪化してしまうケースが生じている。</w:t>
      </w:r>
    </w:p>
    <w:p w14:paraId="18CA0377" w14:textId="77777777" w:rsidR="00C26A6D" w:rsidRDefault="00C26A6D">
      <w:pPr>
        <w:jc w:val="both"/>
        <w:sectPr w:rsidR="00C26A6D">
          <w:pgSz w:w="11910" w:h="16840"/>
          <w:pgMar w:top="1920" w:right="1180" w:bottom="280" w:left="1600" w:header="720" w:footer="720" w:gutter="0"/>
          <w:cols w:space="720"/>
        </w:sectPr>
      </w:pPr>
    </w:p>
    <w:p w14:paraId="18F3A973" w14:textId="77777777" w:rsidR="00C26A6D" w:rsidRDefault="00000000">
      <w:pPr>
        <w:pStyle w:val="a3"/>
        <w:spacing w:before="106"/>
        <w:ind w:right="732" w:firstLine="240"/>
        <w:jc w:val="both"/>
      </w:pPr>
      <w:r>
        <w:rPr>
          <w:spacing w:val="-4"/>
        </w:rPr>
        <w:lastRenderedPageBreak/>
        <w:t>岸田政権においても、こども・子育て政策が一丁目一番地となっており、宿</w:t>
      </w:r>
      <w:r>
        <w:rPr>
          <w:spacing w:val="-9"/>
        </w:rPr>
        <w:t>泊業界としても、こども・子育てには欠かすことのできない修学旅行の受け入</w:t>
      </w:r>
      <w:r>
        <w:rPr>
          <w:spacing w:val="-2"/>
        </w:rPr>
        <w:t>れには今後とも積極的に協力していきたい。</w:t>
      </w:r>
    </w:p>
    <w:p w14:paraId="56B8639D" w14:textId="77777777" w:rsidR="00C26A6D" w:rsidRDefault="00000000">
      <w:pPr>
        <w:pStyle w:val="a3"/>
        <w:ind w:right="732" w:firstLine="240"/>
        <w:jc w:val="both"/>
      </w:pPr>
      <w:r>
        <w:rPr>
          <w:spacing w:val="-14"/>
        </w:rPr>
        <w:t>このため、宿泊施設において現在の宿泊単価での受入に向けた単価の見直し</w:t>
      </w:r>
      <w:r>
        <w:rPr>
          <w:spacing w:val="-7"/>
        </w:rPr>
        <w:t>が可能となるような仕組みとしていただきたく、そのためにも、単価の見直し</w:t>
      </w:r>
      <w:r>
        <w:rPr>
          <w:spacing w:val="-2"/>
        </w:rPr>
        <w:t>による修学旅行代の増加により過大な保護者負担が発生することとならないよう修学旅行に対する適切な支援をお願いしたい。</w:t>
      </w:r>
    </w:p>
    <w:p w14:paraId="7AD258C5" w14:textId="77777777" w:rsidR="00C26A6D" w:rsidRDefault="00000000">
      <w:pPr>
        <w:pStyle w:val="a3"/>
        <w:spacing w:before="388"/>
      </w:pPr>
      <w:r>
        <w:rPr>
          <w:spacing w:val="-1"/>
          <w:u w:val="single"/>
        </w:rPr>
        <w:t>７． 価格転嫁の取り組みに対する支援</w:t>
      </w:r>
    </w:p>
    <w:p w14:paraId="72A47C7E" w14:textId="77777777" w:rsidR="00C26A6D" w:rsidRDefault="00000000">
      <w:pPr>
        <w:pStyle w:val="a3"/>
        <w:spacing w:before="180"/>
        <w:ind w:right="615" w:firstLine="240"/>
      </w:pPr>
      <w:r>
        <w:rPr>
          <w:spacing w:val="-5"/>
        </w:rPr>
        <w:t>原油価格・物価高騰に苦しむ全国の宿泊施設は、値上げを行い適切な価格負</w:t>
      </w:r>
      <w:r>
        <w:rPr>
          <w:spacing w:val="-7"/>
        </w:rPr>
        <w:t>担をお客様にお願いをしなければならないが、価格転嫁については、お客様の</w:t>
      </w:r>
      <w:r>
        <w:rPr>
          <w:spacing w:val="-10"/>
        </w:rPr>
        <w:t>理解を得られにくく、中々価格転嫁に踏み出せない事業者が多い。全国旅館ホテル生活衛生同業組合連合会は、生活衛生関係営業の運営の適正化及び振興に</w:t>
      </w:r>
      <w:r>
        <w:rPr>
          <w:spacing w:val="-6"/>
        </w:rPr>
        <w:t>関する法律に基づいて設立されている唯一の全国宿泊団体であり、業界の代表</w:t>
      </w:r>
      <w:r>
        <w:rPr>
          <w:spacing w:val="-2"/>
        </w:rPr>
        <w:t>として、価格転嫁の理解を国民に得られるよう活動していくので、引き続き、</w:t>
      </w:r>
      <w:r>
        <w:rPr>
          <w:spacing w:val="-10"/>
        </w:rPr>
        <w:t>当初予算に加えて、補正予算が組まれる場合においても、生活衛生関係営業活</w:t>
      </w:r>
      <w:r>
        <w:rPr>
          <w:spacing w:val="-2"/>
        </w:rPr>
        <w:t>性化支援事業の継続をお願いしたい。</w:t>
      </w:r>
    </w:p>
    <w:p w14:paraId="2B48E297" w14:textId="77777777" w:rsidR="00C26A6D" w:rsidRDefault="00000000">
      <w:pPr>
        <w:pStyle w:val="a3"/>
        <w:spacing w:before="387"/>
      </w:pPr>
      <w:r>
        <w:rPr>
          <w:spacing w:val="-1"/>
          <w:u w:val="single"/>
        </w:rPr>
        <w:t>８．温泉文化のユネスコ無形文化遺産登録への支援のお願い</w:t>
      </w:r>
    </w:p>
    <w:p w14:paraId="2629753A" w14:textId="77777777" w:rsidR="00C26A6D" w:rsidRDefault="00000000">
      <w:pPr>
        <w:pStyle w:val="a3"/>
        <w:spacing w:before="177"/>
        <w:ind w:right="735" w:firstLine="240"/>
        <w:jc w:val="both"/>
      </w:pPr>
      <w:r>
        <w:rPr>
          <w:spacing w:val="-7"/>
        </w:rPr>
        <w:t>２０２４年の成⾧戦略及び経済財政運営と改革の基本方針に、「温泉文化のユネスコ無形文化遺産の２０２８年登録を目指す」との文言を盛り込んでいた</w:t>
      </w:r>
      <w:r>
        <w:rPr>
          <w:spacing w:val="-2"/>
        </w:rPr>
        <w:t>だくようお力添えいただきたい。</w:t>
      </w:r>
    </w:p>
    <w:p w14:paraId="1F82F8A8" w14:textId="77777777" w:rsidR="00C26A6D" w:rsidRDefault="00000000">
      <w:pPr>
        <w:pStyle w:val="a3"/>
        <w:ind w:right="732" w:firstLine="240"/>
      </w:pPr>
      <w:r>
        <w:rPr>
          <w:spacing w:val="-13"/>
        </w:rPr>
        <w:t>また、温泉文化を次代へと守り伝えていくため、温泉の文化的な価値を広く</w:t>
      </w:r>
      <w:r>
        <w:rPr>
          <w:spacing w:val="-2"/>
        </w:rPr>
        <w:t>発信し、温泉地の活性化・観光振興に取り組んでいただきたい。</w:t>
      </w:r>
    </w:p>
    <w:p w14:paraId="7E89FC8D" w14:textId="77777777" w:rsidR="00C26A6D" w:rsidRDefault="00C26A6D">
      <w:pPr>
        <w:pStyle w:val="a3"/>
        <w:spacing w:before="117"/>
        <w:ind w:left="0"/>
      </w:pPr>
    </w:p>
    <w:p w14:paraId="0EAA9DEB" w14:textId="77777777" w:rsidR="00C26A6D" w:rsidRDefault="00000000">
      <w:pPr>
        <w:pStyle w:val="a3"/>
        <w:spacing w:before="1"/>
      </w:pPr>
      <w:r>
        <w:rPr>
          <w:spacing w:val="-1"/>
          <w:u w:val="single"/>
        </w:rPr>
        <w:t>９．航空機燃料問題について</w:t>
      </w:r>
    </w:p>
    <w:p w14:paraId="4278FB0A" w14:textId="77777777" w:rsidR="00C26A6D" w:rsidRDefault="00000000">
      <w:pPr>
        <w:pStyle w:val="a3"/>
        <w:spacing w:before="191"/>
        <w:ind w:right="735" w:firstLine="360"/>
        <w:jc w:val="both"/>
      </w:pPr>
      <w:r>
        <w:rPr>
          <w:spacing w:val="-2"/>
        </w:rPr>
        <w:t>宿泊観光業界はコロナ禍の⾧期にわたる未曾有の危機から、復興に向け努</w:t>
      </w:r>
      <w:r>
        <w:rPr>
          <w:spacing w:val="-12"/>
        </w:rPr>
        <w:t>力しているところであり、その一環としてインバウンド客の地方誘客の更なる</w:t>
      </w:r>
      <w:r>
        <w:rPr>
          <w:spacing w:val="-13"/>
        </w:rPr>
        <w:t>拡大を図るため、官民一体となり地方空港への国際線のチャーター便及び定期</w:t>
      </w:r>
      <w:r>
        <w:rPr>
          <w:spacing w:val="-2"/>
        </w:rPr>
        <w:t>便の誘致に積極的に取り組んできた。</w:t>
      </w:r>
    </w:p>
    <w:p w14:paraId="36439117" w14:textId="77777777" w:rsidR="00C26A6D" w:rsidRDefault="00000000">
      <w:pPr>
        <w:pStyle w:val="a3"/>
        <w:spacing w:line="396" w:lineRule="exact"/>
        <w:ind w:left="346"/>
      </w:pPr>
      <w:r>
        <w:rPr>
          <w:spacing w:val="-1"/>
        </w:rPr>
        <w:t>しかしながら海外航空会社の地方空港への就航計画が多数あるにも関わら</w:t>
      </w:r>
    </w:p>
    <w:p w14:paraId="5921ECC1" w14:textId="77777777" w:rsidR="00C26A6D" w:rsidRDefault="00C26A6D">
      <w:pPr>
        <w:spacing w:line="396" w:lineRule="exact"/>
        <w:sectPr w:rsidR="00C26A6D">
          <w:pgSz w:w="11910" w:h="16840"/>
          <w:pgMar w:top="1920" w:right="1180" w:bottom="280" w:left="1600" w:header="720" w:footer="720" w:gutter="0"/>
          <w:cols w:space="720"/>
        </w:sectPr>
      </w:pPr>
    </w:p>
    <w:p w14:paraId="05849A4F" w14:textId="77777777" w:rsidR="00C26A6D" w:rsidRDefault="00000000">
      <w:pPr>
        <w:pStyle w:val="a3"/>
        <w:spacing w:before="106"/>
        <w:ind w:right="732"/>
        <w:jc w:val="both"/>
      </w:pPr>
      <w:r>
        <w:rPr>
          <w:spacing w:val="-13"/>
        </w:rPr>
        <w:lastRenderedPageBreak/>
        <w:t>ず、航空機燃料の供給不足により、新千歳空港をはじめとする全国各地の空港</w:t>
      </w:r>
      <w:r>
        <w:rPr>
          <w:spacing w:val="-12"/>
        </w:rPr>
        <w:t>において、就航を断念せざるを得ない事象が多発している。石油元売りの精油</w:t>
      </w:r>
      <w:r>
        <w:rPr>
          <w:spacing w:val="-9"/>
        </w:rPr>
        <w:t>施設老朽化によるトラブルの増加や、それに伴う航空機燃料の輸送需要の増大</w:t>
      </w:r>
      <w:r>
        <w:rPr>
          <w:spacing w:val="-2"/>
        </w:rPr>
        <w:t>など、様々な課題があると聞いている。</w:t>
      </w:r>
    </w:p>
    <w:p w14:paraId="4B207548" w14:textId="77777777" w:rsidR="00C26A6D" w:rsidRDefault="00000000">
      <w:pPr>
        <w:pStyle w:val="a3"/>
        <w:ind w:right="735"/>
        <w:jc w:val="both"/>
      </w:pPr>
      <w:r>
        <w:rPr>
          <w:spacing w:val="-11"/>
        </w:rPr>
        <w:t xml:space="preserve">航空路線の拡大、増便なくしてインバウンド客 </w:t>
      </w:r>
      <w:r>
        <w:t>6,000</w:t>
      </w:r>
      <w:r>
        <w:rPr>
          <w:spacing w:val="-4"/>
        </w:rPr>
        <w:t xml:space="preserve"> 万人の目標達成は成し得ない。</w:t>
      </w:r>
    </w:p>
    <w:p w14:paraId="374027EB" w14:textId="77777777" w:rsidR="00C26A6D" w:rsidRDefault="00000000">
      <w:pPr>
        <w:pStyle w:val="a3"/>
        <w:spacing w:line="237" w:lineRule="auto"/>
        <w:ind w:right="732" w:firstLine="240"/>
      </w:pPr>
      <w:r>
        <w:rPr>
          <w:spacing w:val="-10"/>
        </w:rPr>
        <w:t>この状況をご理解いただき、問題の解決に向け、航空機燃料に関係する行政</w:t>
      </w:r>
      <w:r>
        <w:rPr>
          <w:spacing w:val="-2"/>
        </w:rPr>
        <w:t>機関への適切な指導等をお願いしたい。</w:t>
      </w:r>
    </w:p>
    <w:p w14:paraId="33483744" w14:textId="77777777" w:rsidR="00C26A6D" w:rsidRDefault="00C26A6D">
      <w:pPr>
        <w:pStyle w:val="a3"/>
        <w:ind w:left="0"/>
      </w:pPr>
    </w:p>
    <w:p w14:paraId="747CFDD2" w14:textId="77777777" w:rsidR="00C26A6D" w:rsidRDefault="00C26A6D">
      <w:pPr>
        <w:pStyle w:val="a3"/>
        <w:spacing w:before="392"/>
        <w:ind w:left="0"/>
      </w:pPr>
    </w:p>
    <w:p w14:paraId="7A22647C" w14:textId="77777777" w:rsidR="00C26A6D" w:rsidRDefault="00000000">
      <w:pPr>
        <w:pStyle w:val="a3"/>
      </w:pPr>
      <w:r>
        <w:rPr>
          <w:spacing w:val="-5"/>
        </w:rPr>
        <w:t>以上</w:t>
      </w:r>
    </w:p>
    <w:sectPr w:rsidR="00C26A6D">
      <w:pgSz w:w="11910" w:h="16840"/>
      <w:pgMar w:top="1920" w:right="11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76588"/>
    <w:multiLevelType w:val="hybridMultilevel"/>
    <w:tmpl w:val="D30C292C"/>
    <w:lvl w:ilvl="0" w:tplc="E1DEC4E6">
      <w:start w:val="1"/>
      <w:numFmt w:val="decimal"/>
      <w:lvlText w:val="%1."/>
      <w:lvlJc w:val="left"/>
      <w:pPr>
        <w:ind w:left="705" w:hanging="369"/>
        <w:jc w:val="left"/>
      </w:pPr>
      <w:rPr>
        <w:rFonts w:ascii="游明朝" w:eastAsia="游明朝" w:hAnsi="游明朝" w:cs="游明朝" w:hint="default"/>
        <w:b w:val="0"/>
        <w:bCs w:val="0"/>
        <w:i w:val="0"/>
        <w:iCs w:val="0"/>
        <w:color w:val="202020"/>
        <w:spacing w:val="-5"/>
        <w:w w:val="100"/>
        <w:sz w:val="22"/>
        <w:szCs w:val="22"/>
        <w:lang w:val="en-US" w:eastAsia="ja-JP" w:bidi="ar-SA"/>
      </w:rPr>
    </w:lvl>
    <w:lvl w:ilvl="1" w:tplc="4F2EF19C">
      <w:numFmt w:val="bullet"/>
      <w:lvlText w:val="•"/>
      <w:lvlJc w:val="left"/>
      <w:pPr>
        <w:ind w:left="1542" w:hanging="369"/>
      </w:pPr>
      <w:rPr>
        <w:rFonts w:hint="default"/>
        <w:lang w:val="en-US" w:eastAsia="ja-JP" w:bidi="ar-SA"/>
      </w:rPr>
    </w:lvl>
    <w:lvl w:ilvl="2" w:tplc="7690EAC2">
      <w:numFmt w:val="bullet"/>
      <w:lvlText w:val="•"/>
      <w:lvlJc w:val="left"/>
      <w:pPr>
        <w:ind w:left="2385" w:hanging="369"/>
      </w:pPr>
      <w:rPr>
        <w:rFonts w:hint="default"/>
        <w:lang w:val="en-US" w:eastAsia="ja-JP" w:bidi="ar-SA"/>
      </w:rPr>
    </w:lvl>
    <w:lvl w:ilvl="3" w:tplc="BD84FD5A">
      <w:numFmt w:val="bullet"/>
      <w:lvlText w:val="•"/>
      <w:lvlJc w:val="left"/>
      <w:pPr>
        <w:ind w:left="3227" w:hanging="369"/>
      </w:pPr>
      <w:rPr>
        <w:rFonts w:hint="default"/>
        <w:lang w:val="en-US" w:eastAsia="ja-JP" w:bidi="ar-SA"/>
      </w:rPr>
    </w:lvl>
    <w:lvl w:ilvl="4" w:tplc="1E7A7DA6">
      <w:numFmt w:val="bullet"/>
      <w:lvlText w:val="•"/>
      <w:lvlJc w:val="left"/>
      <w:pPr>
        <w:ind w:left="4070" w:hanging="369"/>
      </w:pPr>
      <w:rPr>
        <w:rFonts w:hint="default"/>
        <w:lang w:val="en-US" w:eastAsia="ja-JP" w:bidi="ar-SA"/>
      </w:rPr>
    </w:lvl>
    <w:lvl w:ilvl="5" w:tplc="C812EFB6">
      <w:numFmt w:val="bullet"/>
      <w:lvlText w:val="•"/>
      <w:lvlJc w:val="left"/>
      <w:pPr>
        <w:ind w:left="4913" w:hanging="369"/>
      </w:pPr>
      <w:rPr>
        <w:rFonts w:hint="default"/>
        <w:lang w:val="en-US" w:eastAsia="ja-JP" w:bidi="ar-SA"/>
      </w:rPr>
    </w:lvl>
    <w:lvl w:ilvl="6" w:tplc="A4E20BD6">
      <w:numFmt w:val="bullet"/>
      <w:lvlText w:val="•"/>
      <w:lvlJc w:val="left"/>
      <w:pPr>
        <w:ind w:left="5755" w:hanging="369"/>
      </w:pPr>
      <w:rPr>
        <w:rFonts w:hint="default"/>
        <w:lang w:val="en-US" w:eastAsia="ja-JP" w:bidi="ar-SA"/>
      </w:rPr>
    </w:lvl>
    <w:lvl w:ilvl="7" w:tplc="7D268C32">
      <w:numFmt w:val="bullet"/>
      <w:lvlText w:val="•"/>
      <w:lvlJc w:val="left"/>
      <w:pPr>
        <w:ind w:left="6598" w:hanging="369"/>
      </w:pPr>
      <w:rPr>
        <w:rFonts w:hint="default"/>
        <w:lang w:val="en-US" w:eastAsia="ja-JP" w:bidi="ar-SA"/>
      </w:rPr>
    </w:lvl>
    <w:lvl w:ilvl="8" w:tplc="0428B63C">
      <w:numFmt w:val="bullet"/>
      <w:lvlText w:val="•"/>
      <w:lvlJc w:val="left"/>
      <w:pPr>
        <w:ind w:left="7441" w:hanging="369"/>
      </w:pPr>
      <w:rPr>
        <w:rFonts w:hint="default"/>
        <w:lang w:val="en-US" w:eastAsia="ja-JP" w:bidi="ar-SA"/>
      </w:rPr>
    </w:lvl>
  </w:abstractNum>
  <w:num w:numId="1" w16cid:durableId="116544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6D"/>
    <w:rsid w:val="0039521F"/>
    <w:rsid w:val="007D626E"/>
    <w:rsid w:val="00953BDE"/>
    <w:rsid w:val="00C26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7944F1"/>
  <w15:docId w15:val="{82913E7C-AA82-4268-8B5C-9D25CAF8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pPr>
    <w:rPr>
      <w:sz w:val="24"/>
      <w:szCs w:val="24"/>
    </w:rPr>
  </w:style>
  <w:style w:type="paragraph" w:styleId="a4">
    <w:name w:val="List Paragraph"/>
    <w:basedOn w:val="a"/>
    <w:uiPriority w:val="1"/>
    <w:qFormat/>
    <w:pPr>
      <w:ind w:left="101" w:right="828" w:firstLine="235"/>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îc r20240603†˙ø ³p#</dc:title>
  <dc:creator>Ami Kuboki</dc:creator>
  <cp:lastModifiedBy>和由 市川</cp:lastModifiedBy>
  <cp:revision>2</cp:revision>
  <dcterms:created xsi:type="dcterms:W3CDTF">2024-05-31T01:30:00Z</dcterms:created>
  <dcterms:modified xsi:type="dcterms:W3CDTF">2024-05-31T01:30:00Z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LastSaved">
    <vt:filetime>2024-05-31T00:00:00Z</vt:filetime>
  </property>
  <property fmtid="{D5CDD505-2E9C-101B-9397-08002B2CF9AE}" pid="4" name="Producer">
    <vt:lpwstr>Microsoft: Print To PDF</vt:lpwstr>
  </property>
</Properties>
</file>